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7" w:rsidRPr="004535C7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3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Am J Gastroenterol.</w:t>
      </w:r>
      <w:proofErr w:type="gramEnd"/>
      <w:r w:rsidRPr="00453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Mar 1</w:t>
      </w:r>
      <w:proofErr w:type="gramStart"/>
      <w:r w:rsidRPr="00453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;116</w:t>
      </w:r>
      <w:proofErr w:type="gramEnd"/>
      <w:r w:rsidRPr="00453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(3):522-529.</w:t>
      </w:r>
    </w:p>
    <w:p w:rsidR="004535C7" w:rsidRPr="004535C7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3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doi</w:t>
      </w:r>
      <w:proofErr w:type="gramEnd"/>
      <w:r w:rsidRPr="00453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10.14309/ajg.0000000000001045.</w:t>
      </w:r>
    </w:p>
    <w:p w:rsidR="004535C7" w:rsidRPr="004535C7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5C7" w:rsidRPr="00E92264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922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Циркулирующие половые гормоны связаны с раком желудка и </w:t>
      </w:r>
      <w:proofErr w:type="spellStart"/>
      <w:r w:rsidRPr="00E922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колоректальным</w:t>
      </w:r>
      <w:proofErr w:type="spellEnd"/>
      <w:r w:rsidRPr="00E922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раком, но не с </w:t>
      </w:r>
      <w:proofErr w:type="spellStart"/>
      <w:r w:rsidRPr="00E922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аденокарциномой</w:t>
      </w:r>
      <w:proofErr w:type="spellEnd"/>
      <w:r w:rsidRPr="00E922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пищевода (по данным Британского биобанка).</w:t>
      </w:r>
    </w:p>
    <w:p w:rsidR="004535C7" w:rsidRPr="004535C7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53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Circulating Sex Hormones Are Associated With Gastric and Colorectal Cancers but Not Esophageal Adenocarcinoma in the UK Biobank.</w:t>
      </w:r>
    </w:p>
    <w:p w:rsidR="004535C7" w:rsidRPr="004535C7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5C7" w:rsidRPr="004535C7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3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Úna C McMenamin, Peipei Liu, Andrew T Kunzmann, Michael B Cook, Helen G Coleman, Brian T Johnston, Marie M Cantwell, Chris R Cardwell</w:t>
      </w:r>
    </w:p>
    <w:p w:rsidR="004535C7" w:rsidRPr="004535C7" w:rsidRDefault="004535C7" w:rsidP="004535C7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3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PMID: 33156012</w:t>
      </w:r>
    </w:p>
    <w:p w:rsidR="004535C7" w:rsidRPr="004535C7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3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PMCID: PMC7933058 (available on 2022-03-01)</w:t>
      </w:r>
    </w:p>
    <w:p w:rsidR="004535C7" w:rsidRPr="007B1884" w:rsidRDefault="004535C7" w:rsidP="004535C7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DOI: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fldChar w:fldCharType="begin"/>
      </w:r>
      <w:r w:rsidRPr="004535C7">
        <w:rPr>
          <w:lang w:val="ru-RU"/>
        </w:rPr>
        <w:instrText xml:space="preserve"> </w:instrText>
      </w:r>
      <w:r>
        <w:instrText>HYPERLINK</w:instrText>
      </w:r>
      <w:r w:rsidRPr="004535C7">
        <w:rPr>
          <w:lang w:val="ru-RU"/>
        </w:rPr>
        <w:instrText xml:space="preserve"> "</w:instrText>
      </w:r>
      <w:r>
        <w:instrText>https</w:instrText>
      </w:r>
      <w:r w:rsidRPr="004535C7">
        <w:rPr>
          <w:lang w:val="ru-RU"/>
        </w:rPr>
        <w:instrText>://</w:instrText>
      </w:r>
      <w:r>
        <w:instrText>doi</w:instrText>
      </w:r>
      <w:r w:rsidRPr="004535C7">
        <w:rPr>
          <w:lang w:val="ru-RU"/>
        </w:rPr>
        <w:instrText>.</w:instrText>
      </w:r>
      <w:r>
        <w:instrText>org</w:instrText>
      </w:r>
      <w:r w:rsidRPr="004535C7">
        <w:rPr>
          <w:lang w:val="ru-RU"/>
        </w:rPr>
        <w:instrText>/10.14309/</w:instrText>
      </w:r>
      <w:r>
        <w:instrText>ajg</w:instrText>
      </w:r>
      <w:r w:rsidRPr="004535C7">
        <w:rPr>
          <w:lang w:val="ru-RU"/>
        </w:rPr>
        <w:instrText>.0000000000001045" \</w:instrText>
      </w:r>
      <w:r>
        <w:instrText>t</w:instrText>
      </w:r>
      <w:r w:rsidRPr="004535C7">
        <w:rPr>
          <w:lang w:val="ru-RU"/>
        </w:rPr>
        <w:instrText xml:space="preserve"> "_</w:instrText>
      </w:r>
      <w:r>
        <w:instrText>blank</w:instrText>
      </w:r>
      <w:r w:rsidRPr="004535C7">
        <w:rPr>
          <w:lang w:val="ru-RU"/>
        </w:rPr>
        <w:instrText xml:space="preserve">" </w:instrText>
      </w:r>
      <w:r>
        <w:fldChar w:fldCharType="separate"/>
      </w:r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10.14309/ajg.0000000000001045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fldChar w:fldCharType="end"/>
      </w:r>
    </w:p>
    <w:p w:rsidR="004535C7" w:rsidRPr="00E92264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Введение: рак желудочно-кишечного тракта демонстрирует необъяснимое преобладание у мужчин, однако в настоящее время опубликовано мало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проспективных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исследований, посвященных изучению влияния половых гормонов на риск рака желудочно-кишечного тракта. Данное исследование было направлено на определение влияния циркулирующих половых гормонов на риск рака пищевода, желудка и толстой кишки у мужчин и женщин.</w:t>
      </w:r>
    </w:p>
    <w:p w:rsidR="004535C7" w:rsidRPr="00E92264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Методы: в исследование было включено 219 425 мужчин и 147 180 женщин (по данным Биобанка Великобритании). Половые гормоны количественно определяли с помощью </w:t>
      </w:r>
      <w:proofErr w:type="gram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хемилюминесцентного</w:t>
      </w:r>
      <w:proofErr w:type="gram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иммуноанализа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Рак желудочно-кишечного тракта был идентифицирован по ссылкам в </w:t>
      </w:r>
      <w:proofErr w:type="gram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реестре</w:t>
      </w:r>
      <w:proofErr w:type="gram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рака. Концентрации половых гормонов и риск рака желудочно-кишечного тракта были исследованы с использованием регрессии пропорциональных рисков Кокса.</w:t>
      </w:r>
    </w:p>
    <w:p w:rsidR="004535C7" w:rsidRPr="00E92264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Результаты: за 10 лет наблюдения было выявлено 376 случаев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аденокарциномы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пищевода, 108 плоскоклеточных опухолей пищевода, 333 </w:t>
      </w:r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случая рака желудка и 2 868 случаев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колоректального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рака. Повышенные отношения рисков (HR) были обнаружены для глобулина, связывающего половые гормоны (ГСПГ), и риска рака желудка у мужчин (Q4 против Q1 HR 1,43, 95% доверительный интервал [CI] 0,95–2,17,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Ptrend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=0,01). Свободный тестостерон был обратно связан с плоскоклеточным раком пищевода у женщин (Q4 против Q1 HR 0,32, 95% ДИ 0,11-0,98,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Ptrend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=0,05). Для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колоректального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рака ГСПГ был связан со снижением риска среди мужчин (Q4 против Q1 HR 0,89, 95% CI 0,77-1,03,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Ptrend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=0,04), а концентрация свободного тестостерона была связана со снижением риска среди женщин (Q4 против Q1 HR 0,80, 95% ДИ 0,66-0,97,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Ptrend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=0,01). Связи с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аденокарциномой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пищевода не обнаружено.</w:t>
      </w:r>
    </w:p>
    <w:p w:rsidR="004535C7" w:rsidRPr="00E92264" w:rsidRDefault="004535C7" w:rsidP="00453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Обсуждение: в этом большом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проспективном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исследовании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преддиагностических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уровней половых гормонов и риска рака желудочно-кишечного тракта мужчины с более высокими концентрациями ГСПГ имели более высокий риск рака желудка, но более низкий риск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колоректального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рака, тогда как женщины с более высоким уровнем свободного тестостерона имели более низкий риск плоскоклеточного рака пищевода и </w:t>
      </w:r>
      <w:proofErr w:type="spellStart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колоректального</w:t>
      </w:r>
      <w:proofErr w:type="spellEnd"/>
      <w:r w:rsidRPr="00E9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рака.</w:t>
      </w:r>
      <w:proofErr w:type="gramEnd"/>
    </w:p>
    <w:p w:rsidR="00A96449" w:rsidRPr="004535C7" w:rsidRDefault="00A96449">
      <w:pPr>
        <w:rPr>
          <w:lang w:val="ru-RU"/>
        </w:rPr>
      </w:pPr>
      <w:bookmarkStart w:id="0" w:name="_GoBack"/>
      <w:bookmarkEnd w:id="0"/>
    </w:p>
    <w:sectPr w:rsidR="00A96449" w:rsidRPr="0045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C7"/>
    <w:rsid w:val="000017CD"/>
    <w:rsid w:val="000212C8"/>
    <w:rsid w:val="00033E5E"/>
    <w:rsid w:val="00034D9C"/>
    <w:rsid w:val="00043499"/>
    <w:rsid w:val="00043CB3"/>
    <w:rsid w:val="00044787"/>
    <w:rsid w:val="00052D3D"/>
    <w:rsid w:val="000548FD"/>
    <w:rsid w:val="00061B14"/>
    <w:rsid w:val="000726AF"/>
    <w:rsid w:val="0008720B"/>
    <w:rsid w:val="00090B2B"/>
    <w:rsid w:val="00094447"/>
    <w:rsid w:val="00097440"/>
    <w:rsid w:val="000A505B"/>
    <w:rsid w:val="000A5894"/>
    <w:rsid w:val="000A6C65"/>
    <w:rsid w:val="000B5EA7"/>
    <w:rsid w:val="000B746F"/>
    <w:rsid w:val="000D06F5"/>
    <w:rsid w:val="000D5F9E"/>
    <w:rsid w:val="000D6258"/>
    <w:rsid w:val="000E0D82"/>
    <w:rsid w:val="000F412E"/>
    <w:rsid w:val="0011540B"/>
    <w:rsid w:val="00116BF1"/>
    <w:rsid w:val="0012249C"/>
    <w:rsid w:val="00122648"/>
    <w:rsid w:val="00123A10"/>
    <w:rsid w:val="00125350"/>
    <w:rsid w:val="00127958"/>
    <w:rsid w:val="001302DB"/>
    <w:rsid w:val="0013167D"/>
    <w:rsid w:val="001327C0"/>
    <w:rsid w:val="001352E3"/>
    <w:rsid w:val="00140256"/>
    <w:rsid w:val="00144194"/>
    <w:rsid w:val="00147BC8"/>
    <w:rsid w:val="0015036C"/>
    <w:rsid w:val="001737B1"/>
    <w:rsid w:val="00187EAF"/>
    <w:rsid w:val="001926BB"/>
    <w:rsid w:val="001927EC"/>
    <w:rsid w:val="00197A80"/>
    <w:rsid w:val="001A2AE9"/>
    <w:rsid w:val="001A7D0E"/>
    <w:rsid w:val="001C6C33"/>
    <w:rsid w:val="001D0763"/>
    <w:rsid w:val="001D140B"/>
    <w:rsid w:val="001D3D35"/>
    <w:rsid w:val="001D46FC"/>
    <w:rsid w:val="001E6680"/>
    <w:rsid w:val="001F020F"/>
    <w:rsid w:val="001F1278"/>
    <w:rsid w:val="001F143B"/>
    <w:rsid w:val="001F14BD"/>
    <w:rsid w:val="001F377A"/>
    <w:rsid w:val="001F39C5"/>
    <w:rsid w:val="001F7F17"/>
    <w:rsid w:val="00206429"/>
    <w:rsid w:val="002108CA"/>
    <w:rsid w:val="00212C46"/>
    <w:rsid w:val="00216B8C"/>
    <w:rsid w:val="002300AA"/>
    <w:rsid w:val="00232765"/>
    <w:rsid w:val="00236416"/>
    <w:rsid w:val="00243E65"/>
    <w:rsid w:val="002641D2"/>
    <w:rsid w:val="00267CF2"/>
    <w:rsid w:val="0027340C"/>
    <w:rsid w:val="00283037"/>
    <w:rsid w:val="0029120F"/>
    <w:rsid w:val="002971E4"/>
    <w:rsid w:val="002A220B"/>
    <w:rsid w:val="002B3DFC"/>
    <w:rsid w:val="002B54CE"/>
    <w:rsid w:val="002C0538"/>
    <w:rsid w:val="002C2746"/>
    <w:rsid w:val="002C6626"/>
    <w:rsid w:val="002D12D8"/>
    <w:rsid w:val="002E19F8"/>
    <w:rsid w:val="002E75B4"/>
    <w:rsid w:val="002F15FC"/>
    <w:rsid w:val="002F1833"/>
    <w:rsid w:val="002F3E17"/>
    <w:rsid w:val="00300665"/>
    <w:rsid w:val="00303DA6"/>
    <w:rsid w:val="00327380"/>
    <w:rsid w:val="00340C12"/>
    <w:rsid w:val="00342FB4"/>
    <w:rsid w:val="003546A3"/>
    <w:rsid w:val="00355FC9"/>
    <w:rsid w:val="00356153"/>
    <w:rsid w:val="003618D8"/>
    <w:rsid w:val="00363775"/>
    <w:rsid w:val="00370BD7"/>
    <w:rsid w:val="00380F85"/>
    <w:rsid w:val="003823A3"/>
    <w:rsid w:val="0039511F"/>
    <w:rsid w:val="003973E7"/>
    <w:rsid w:val="003A5D13"/>
    <w:rsid w:val="003A7B35"/>
    <w:rsid w:val="003B2B7F"/>
    <w:rsid w:val="003B50C9"/>
    <w:rsid w:val="003D1C01"/>
    <w:rsid w:val="003E35D3"/>
    <w:rsid w:val="003E6055"/>
    <w:rsid w:val="003F1494"/>
    <w:rsid w:val="003F36F4"/>
    <w:rsid w:val="003F4069"/>
    <w:rsid w:val="003F7B86"/>
    <w:rsid w:val="003F7F42"/>
    <w:rsid w:val="004006D4"/>
    <w:rsid w:val="00403DE2"/>
    <w:rsid w:val="00412BC9"/>
    <w:rsid w:val="004317D7"/>
    <w:rsid w:val="00432D73"/>
    <w:rsid w:val="00433139"/>
    <w:rsid w:val="0044075E"/>
    <w:rsid w:val="00440F26"/>
    <w:rsid w:val="0044282F"/>
    <w:rsid w:val="00447866"/>
    <w:rsid w:val="00451D95"/>
    <w:rsid w:val="004535C7"/>
    <w:rsid w:val="00453A33"/>
    <w:rsid w:val="00454539"/>
    <w:rsid w:val="00462AD3"/>
    <w:rsid w:val="004659A2"/>
    <w:rsid w:val="004709E7"/>
    <w:rsid w:val="00470A2D"/>
    <w:rsid w:val="00475C6B"/>
    <w:rsid w:val="00477FF3"/>
    <w:rsid w:val="00483E87"/>
    <w:rsid w:val="0048751F"/>
    <w:rsid w:val="00490101"/>
    <w:rsid w:val="00493450"/>
    <w:rsid w:val="00497B98"/>
    <w:rsid w:val="004A3E93"/>
    <w:rsid w:val="004A7B1E"/>
    <w:rsid w:val="004B0B32"/>
    <w:rsid w:val="004B47B9"/>
    <w:rsid w:val="004B4EE9"/>
    <w:rsid w:val="004C12A4"/>
    <w:rsid w:val="004D3999"/>
    <w:rsid w:val="004D41D4"/>
    <w:rsid w:val="004D4785"/>
    <w:rsid w:val="004D7C14"/>
    <w:rsid w:val="004E263E"/>
    <w:rsid w:val="004E3E58"/>
    <w:rsid w:val="004F2187"/>
    <w:rsid w:val="004F2E43"/>
    <w:rsid w:val="004F36EF"/>
    <w:rsid w:val="004F63BD"/>
    <w:rsid w:val="0051651F"/>
    <w:rsid w:val="00521376"/>
    <w:rsid w:val="00527093"/>
    <w:rsid w:val="00530721"/>
    <w:rsid w:val="00531D36"/>
    <w:rsid w:val="00535575"/>
    <w:rsid w:val="00540E50"/>
    <w:rsid w:val="00542247"/>
    <w:rsid w:val="00544279"/>
    <w:rsid w:val="00546626"/>
    <w:rsid w:val="0055464E"/>
    <w:rsid w:val="00556232"/>
    <w:rsid w:val="00564538"/>
    <w:rsid w:val="00567BA2"/>
    <w:rsid w:val="00570AA0"/>
    <w:rsid w:val="00573ECD"/>
    <w:rsid w:val="00581DDE"/>
    <w:rsid w:val="0059024E"/>
    <w:rsid w:val="00594D2F"/>
    <w:rsid w:val="00596605"/>
    <w:rsid w:val="005A585C"/>
    <w:rsid w:val="005B585B"/>
    <w:rsid w:val="005B5DF4"/>
    <w:rsid w:val="005C0AC3"/>
    <w:rsid w:val="005C23E8"/>
    <w:rsid w:val="005C2DB8"/>
    <w:rsid w:val="005C60AD"/>
    <w:rsid w:val="005C648E"/>
    <w:rsid w:val="005D0EA4"/>
    <w:rsid w:val="005D1FF6"/>
    <w:rsid w:val="005D6A6C"/>
    <w:rsid w:val="005D7B2F"/>
    <w:rsid w:val="005E5EE4"/>
    <w:rsid w:val="005F3010"/>
    <w:rsid w:val="006063B8"/>
    <w:rsid w:val="00610B2C"/>
    <w:rsid w:val="00610C2E"/>
    <w:rsid w:val="00611A0F"/>
    <w:rsid w:val="00613EAE"/>
    <w:rsid w:val="00620B58"/>
    <w:rsid w:val="006225DA"/>
    <w:rsid w:val="00625F19"/>
    <w:rsid w:val="006266E0"/>
    <w:rsid w:val="00626756"/>
    <w:rsid w:val="006304AF"/>
    <w:rsid w:val="00640C23"/>
    <w:rsid w:val="00641CFA"/>
    <w:rsid w:val="00642469"/>
    <w:rsid w:val="006451C3"/>
    <w:rsid w:val="0065336D"/>
    <w:rsid w:val="006545C3"/>
    <w:rsid w:val="00670068"/>
    <w:rsid w:val="006716AD"/>
    <w:rsid w:val="00676FC5"/>
    <w:rsid w:val="006833B5"/>
    <w:rsid w:val="00683E58"/>
    <w:rsid w:val="0069473D"/>
    <w:rsid w:val="00694F53"/>
    <w:rsid w:val="006A2AD6"/>
    <w:rsid w:val="006A51C7"/>
    <w:rsid w:val="006A65F1"/>
    <w:rsid w:val="006A769C"/>
    <w:rsid w:val="006C23B9"/>
    <w:rsid w:val="006C52F9"/>
    <w:rsid w:val="006D408B"/>
    <w:rsid w:val="006D48E5"/>
    <w:rsid w:val="006D5EE9"/>
    <w:rsid w:val="006E1515"/>
    <w:rsid w:val="006F11C6"/>
    <w:rsid w:val="006F16A2"/>
    <w:rsid w:val="006F4EB6"/>
    <w:rsid w:val="00707B03"/>
    <w:rsid w:val="0071302B"/>
    <w:rsid w:val="007160E7"/>
    <w:rsid w:val="00722BEC"/>
    <w:rsid w:val="00726F64"/>
    <w:rsid w:val="00730E83"/>
    <w:rsid w:val="00732B82"/>
    <w:rsid w:val="00732C1D"/>
    <w:rsid w:val="00740197"/>
    <w:rsid w:val="007418FC"/>
    <w:rsid w:val="00743E8E"/>
    <w:rsid w:val="00746027"/>
    <w:rsid w:val="00752686"/>
    <w:rsid w:val="00762FA2"/>
    <w:rsid w:val="00770138"/>
    <w:rsid w:val="00771108"/>
    <w:rsid w:val="0077125D"/>
    <w:rsid w:val="00772BED"/>
    <w:rsid w:val="007732D9"/>
    <w:rsid w:val="00781793"/>
    <w:rsid w:val="00782702"/>
    <w:rsid w:val="00790980"/>
    <w:rsid w:val="00791D2E"/>
    <w:rsid w:val="00794287"/>
    <w:rsid w:val="007A3362"/>
    <w:rsid w:val="007A41F7"/>
    <w:rsid w:val="007A41FF"/>
    <w:rsid w:val="007A6110"/>
    <w:rsid w:val="007B1E7D"/>
    <w:rsid w:val="007B2BBC"/>
    <w:rsid w:val="007B7D15"/>
    <w:rsid w:val="007C305A"/>
    <w:rsid w:val="007D0634"/>
    <w:rsid w:val="007D7CE0"/>
    <w:rsid w:val="007E7F32"/>
    <w:rsid w:val="007F2106"/>
    <w:rsid w:val="007F581D"/>
    <w:rsid w:val="007F6DEE"/>
    <w:rsid w:val="007F7722"/>
    <w:rsid w:val="0081602C"/>
    <w:rsid w:val="008270E2"/>
    <w:rsid w:val="00833974"/>
    <w:rsid w:val="008344CF"/>
    <w:rsid w:val="00836737"/>
    <w:rsid w:val="008414EB"/>
    <w:rsid w:val="00860601"/>
    <w:rsid w:val="00864E82"/>
    <w:rsid w:val="008760BC"/>
    <w:rsid w:val="00887284"/>
    <w:rsid w:val="0089582C"/>
    <w:rsid w:val="00895DF7"/>
    <w:rsid w:val="00896E46"/>
    <w:rsid w:val="008A2C51"/>
    <w:rsid w:val="008B0C81"/>
    <w:rsid w:val="008B1ABF"/>
    <w:rsid w:val="008B59DB"/>
    <w:rsid w:val="008B5E63"/>
    <w:rsid w:val="008C2DFB"/>
    <w:rsid w:val="008D139F"/>
    <w:rsid w:val="008D2E4A"/>
    <w:rsid w:val="008E0581"/>
    <w:rsid w:val="008E116B"/>
    <w:rsid w:val="008E4E67"/>
    <w:rsid w:val="008E6ECF"/>
    <w:rsid w:val="008E7B13"/>
    <w:rsid w:val="008F0002"/>
    <w:rsid w:val="008F0190"/>
    <w:rsid w:val="008F28AA"/>
    <w:rsid w:val="008F3433"/>
    <w:rsid w:val="00901A75"/>
    <w:rsid w:val="00917AB2"/>
    <w:rsid w:val="00917E41"/>
    <w:rsid w:val="00923CBD"/>
    <w:rsid w:val="00926AFC"/>
    <w:rsid w:val="0092708F"/>
    <w:rsid w:val="0093083F"/>
    <w:rsid w:val="00935002"/>
    <w:rsid w:val="00942B41"/>
    <w:rsid w:val="00946B9D"/>
    <w:rsid w:val="00956E3E"/>
    <w:rsid w:val="00957B0C"/>
    <w:rsid w:val="00960DAA"/>
    <w:rsid w:val="00964840"/>
    <w:rsid w:val="009663E4"/>
    <w:rsid w:val="00973EE1"/>
    <w:rsid w:val="00984F82"/>
    <w:rsid w:val="00994C23"/>
    <w:rsid w:val="00994F9C"/>
    <w:rsid w:val="00995FC2"/>
    <w:rsid w:val="00997275"/>
    <w:rsid w:val="009A1F1D"/>
    <w:rsid w:val="009A41BD"/>
    <w:rsid w:val="009A67C9"/>
    <w:rsid w:val="009B5EDC"/>
    <w:rsid w:val="009C3875"/>
    <w:rsid w:val="009C4C0E"/>
    <w:rsid w:val="009C580E"/>
    <w:rsid w:val="009C636F"/>
    <w:rsid w:val="009D0A91"/>
    <w:rsid w:val="009D2028"/>
    <w:rsid w:val="009D31BF"/>
    <w:rsid w:val="009E5030"/>
    <w:rsid w:val="009E72A7"/>
    <w:rsid w:val="009F688D"/>
    <w:rsid w:val="00A0654E"/>
    <w:rsid w:val="00A10385"/>
    <w:rsid w:val="00A103B5"/>
    <w:rsid w:val="00A134EE"/>
    <w:rsid w:val="00A15364"/>
    <w:rsid w:val="00A22B5C"/>
    <w:rsid w:val="00A25A5A"/>
    <w:rsid w:val="00A40AE7"/>
    <w:rsid w:val="00A41A4C"/>
    <w:rsid w:val="00A5099D"/>
    <w:rsid w:val="00A538F1"/>
    <w:rsid w:val="00A618AA"/>
    <w:rsid w:val="00A619FA"/>
    <w:rsid w:val="00A65329"/>
    <w:rsid w:val="00A75F7A"/>
    <w:rsid w:val="00A80EEC"/>
    <w:rsid w:val="00A843F5"/>
    <w:rsid w:val="00A92C4D"/>
    <w:rsid w:val="00A96449"/>
    <w:rsid w:val="00AA14FC"/>
    <w:rsid w:val="00AA1FFB"/>
    <w:rsid w:val="00AB1CBE"/>
    <w:rsid w:val="00AB2295"/>
    <w:rsid w:val="00AB3A69"/>
    <w:rsid w:val="00AB514D"/>
    <w:rsid w:val="00AB5373"/>
    <w:rsid w:val="00AC5B61"/>
    <w:rsid w:val="00AD263B"/>
    <w:rsid w:val="00AE3B6E"/>
    <w:rsid w:val="00AE44F8"/>
    <w:rsid w:val="00AF7837"/>
    <w:rsid w:val="00AF7F14"/>
    <w:rsid w:val="00B02281"/>
    <w:rsid w:val="00B03645"/>
    <w:rsid w:val="00B0562B"/>
    <w:rsid w:val="00B12BE2"/>
    <w:rsid w:val="00B16798"/>
    <w:rsid w:val="00B24119"/>
    <w:rsid w:val="00B25BB5"/>
    <w:rsid w:val="00B266CB"/>
    <w:rsid w:val="00B31E02"/>
    <w:rsid w:val="00B35C17"/>
    <w:rsid w:val="00B3615C"/>
    <w:rsid w:val="00B371C5"/>
    <w:rsid w:val="00B37DBB"/>
    <w:rsid w:val="00B4127C"/>
    <w:rsid w:val="00B50DB4"/>
    <w:rsid w:val="00B5371F"/>
    <w:rsid w:val="00B543AD"/>
    <w:rsid w:val="00B54D13"/>
    <w:rsid w:val="00B6072B"/>
    <w:rsid w:val="00B6304D"/>
    <w:rsid w:val="00B7488D"/>
    <w:rsid w:val="00B805E5"/>
    <w:rsid w:val="00B8249B"/>
    <w:rsid w:val="00B86718"/>
    <w:rsid w:val="00B86B77"/>
    <w:rsid w:val="00B91EDB"/>
    <w:rsid w:val="00B94A35"/>
    <w:rsid w:val="00B94E98"/>
    <w:rsid w:val="00B97004"/>
    <w:rsid w:val="00BA0B17"/>
    <w:rsid w:val="00BA2F65"/>
    <w:rsid w:val="00BA39E4"/>
    <w:rsid w:val="00BA4BA0"/>
    <w:rsid w:val="00BB651B"/>
    <w:rsid w:val="00BC3874"/>
    <w:rsid w:val="00BE01E2"/>
    <w:rsid w:val="00BF6721"/>
    <w:rsid w:val="00BF7E0C"/>
    <w:rsid w:val="00C00D27"/>
    <w:rsid w:val="00C020F5"/>
    <w:rsid w:val="00C04459"/>
    <w:rsid w:val="00C04AC7"/>
    <w:rsid w:val="00C27CAA"/>
    <w:rsid w:val="00C3463A"/>
    <w:rsid w:val="00C520FA"/>
    <w:rsid w:val="00C55695"/>
    <w:rsid w:val="00C57826"/>
    <w:rsid w:val="00C63AEB"/>
    <w:rsid w:val="00C750F0"/>
    <w:rsid w:val="00C7560A"/>
    <w:rsid w:val="00C80075"/>
    <w:rsid w:val="00C83FB6"/>
    <w:rsid w:val="00C91911"/>
    <w:rsid w:val="00C943B9"/>
    <w:rsid w:val="00C96527"/>
    <w:rsid w:val="00C96F53"/>
    <w:rsid w:val="00CB39D2"/>
    <w:rsid w:val="00CB62F7"/>
    <w:rsid w:val="00CC0C4D"/>
    <w:rsid w:val="00CC1BDE"/>
    <w:rsid w:val="00CC24C0"/>
    <w:rsid w:val="00CC431E"/>
    <w:rsid w:val="00CC5635"/>
    <w:rsid w:val="00CC61FD"/>
    <w:rsid w:val="00CC6BE4"/>
    <w:rsid w:val="00CD066C"/>
    <w:rsid w:val="00CD51FB"/>
    <w:rsid w:val="00CD5359"/>
    <w:rsid w:val="00CD5611"/>
    <w:rsid w:val="00CD72EB"/>
    <w:rsid w:val="00CE5A51"/>
    <w:rsid w:val="00CF5C60"/>
    <w:rsid w:val="00CF6593"/>
    <w:rsid w:val="00D03984"/>
    <w:rsid w:val="00D10953"/>
    <w:rsid w:val="00D11A2C"/>
    <w:rsid w:val="00D14649"/>
    <w:rsid w:val="00D163F5"/>
    <w:rsid w:val="00D205C4"/>
    <w:rsid w:val="00D21723"/>
    <w:rsid w:val="00D22A2F"/>
    <w:rsid w:val="00D2398C"/>
    <w:rsid w:val="00D3517D"/>
    <w:rsid w:val="00D351EF"/>
    <w:rsid w:val="00D36471"/>
    <w:rsid w:val="00D427AA"/>
    <w:rsid w:val="00D42A59"/>
    <w:rsid w:val="00D61DF8"/>
    <w:rsid w:val="00D74BE5"/>
    <w:rsid w:val="00D770B8"/>
    <w:rsid w:val="00D8063D"/>
    <w:rsid w:val="00D866DF"/>
    <w:rsid w:val="00D86A22"/>
    <w:rsid w:val="00D928C9"/>
    <w:rsid w:val="00DA000A"/>
    <w:rsid w:val="00DA363D"/>
    <w:rsid w:val="00DA4AA3"/>
    <w:rsid w:val="00DB3B18"/>
    <w:rsid w:val="00DC02C2"/>
    <w:rsid w:val="00DC1E5B"/>
    <w:rsid w:val="00DC3A31"/>
    <w:rsid w:val="00DC483D"/>
    <w:rsid w:val="00DD179E"/>
    <w:rsid w:val="00DD78C3"/>
    <w:rsid w:val="00DE01CC"/>
    <w:rsid w:val="00DE21B0"/>
    <w:rsid w:val="00DE61A9"/>
    <w:rsid w:val="00E005AE"/>
    <w:rsid w:val="00E00E8B"/>
    <w:rsid w:val="00E060BC"/>
    <w:rsid w:val="00E0783B"/>
    <w:rsid w:val="00E07954"/>
    <w:rsid w:val="00E147FC"/>
    <w:rsid w:val="00E154A5"/>
    <w:rsid w:val="00E15EC2"/>
    <w:rsid w:val="00E257FB"/>
    <w:rsid w:val="00E26C21"/>
    <w:rsid w:val="00E27573"/>
    <w:rsid w:val="00E32340"/>
    <w:rsid w:val="00E33285"/>
    <w:rsid w:val="00E34C2E"/>
    <w:rsid w:val="00E35FD8"/>
    <w:rsid w:val="00E377E0"/>
    <w:rsid w:val="00E523C1"/>
    <w:rsid w:val="00E562ED"/>
    <w:rsid w:val="00E577F4"/>
    <w:rsid w:val="00E607D0"/>
    <w:rsid w:val="00E624B3"/>
    <w:rsid w:val="00E71AE4"/>
    <w:rsid w:val="00E71BB6"/>
    <w:rsid w:val="00E83445"/>
    <w:rsid w:val="00E95A26"/>
    <w:rsid w:val="00E95D83"/>
    <w:rsid w:val="00E97281"/>
    <w:rsid w:val="00EA072F"/>
    <w:rsid w:val="00EA0A6D"/>
    <w:rsid w:val="00EA2717"/>
    <w:rsid w:val="00EA3B20"/>
    <w:rsid w:val="00EA5149"/>
    <w:rsid w:val="00EA637C"/>
    <w:rsid w:val="00EA7AD2"/>
    <w:rsid w:val="00EB3DC1"/>
    <w:rsid w:val="00EC0CF3"/>
    <w:rsid w:val="00EC2E13"/>
    <w:rsid w:val="00EC2F8B"/>
    <w:rsid w:val="00EC4837"/>
    <w:rsid w:val="00EC5F13"/>
    <w:rsid w:val="00EC6B92"/>
    <w:rsid w:val="00EC6CBA"/>
    <w:rsid w:val="00ED2933"/>
    <w:rsid w:val="00ED4B42"/>
    <w:rsid w:val="00EE22E8"/>
    <w:rsid w:val="00EE6AAB"/>
    <w:rsid w:val="00EF1B95"/>
    <w:rsid w:val="00EF57C2"/>
    <w:rsid w:val="00F02C50"/>
    <w:rsid w:val="00F05A1B"/>
    <w:rsid w:val="00F21548"/>
    <w:rsid w:val="00F30580"/>
    <w:rsid w:val="00F33070"/>
    <w:rsid w:val="00F37F5B"/>
    <w:rsid w:val="00F44377"/>
    <w:rsid w:val="00F47C5A"/>
    <w:rsid w:val="00F51998"/>
    <w:rsid w:val="00F520CC"/>
    <w:rsid w:val="00F56AF1"/>
    <w:rsid w:val="00F6566F"/>
    <w:rsid w:val="00F66DEB"/>
    <w:rsid w:val="00F6797E"/>
    <w:rsid w:val="00F7027D"/>
    <w:rsid w:val="00F71708"/>
    <w:rsid w:val="00F72124"/>
    <w:rsid w:val="00F772A1"/>
    <w:rsid w:val="00F8307D"/>
    <w:rsid w:val="00F84797"/>
    <w:rsid w:val="00F97DAA"/>
    <w:rsid w:val="00FA079D"/>
    <w:rsid w:val="00FA387E"/>
    <w:rsid w:val="00FA58D3"/>
    <w:rsid w:val="00FA6F61"/>
    <w:rsid w:val="00FB711E"/>
    <w:rsid w:val="00FC5CBA"/>
    <w:rsid w:val="00FC7C43"/>
    <w:rsid w:val="00FD17A1"/>
    <w:rsid w:val="00FE605A"/>
    <w:rsid w:val="00FF1B57"/>
    <w:rsid w:val="00FF2C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C7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C7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2021-03-22T08:02:00Z</dcterms:created>
  <dcterms:modified xsi:type="dcterms:W3CDTF">2021-03-22T08:02:00Z</dcterms:modified>
</cp:coreProperties>
</file>